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高等职业学校十四五规划新形态一体化特色教材  职业发展与就业指导</w:t>
      </w:r>
    </w:p>
    <w:p>
      <w:r>
        <w:rPr>
          <w:rFonts w:ascii="宋体" w:hAnsi="宋体" w:eastAsia="宋体"/>
          <w:sz w:val="24"/>
        </w:rPr>
        <w:t>吴业亮,翟英杰,刘大伟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高等职业学校十四五规划新形态一体化特色教材  职业发展与就业指导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吴业亮,翟英杰,刘大伟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9787577204239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学校管理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高等职业学校“十四五”规划新形态一体化特色教材。本书根据教育部颁布的《大学生职业发展与就业指导课程教学要求》编写，全书分为四部分，第一部分是职业篇，第二部分是就业指导篇，第三部分是创业篇，第四部分是法务篇。本书既可作为各层次职业院校、普通高等学校职业发展与就业指导课程教学的教材，也可作为职业指导与培训、职业生涯咨询等机构的参考资料和培训用书。</w:t>
      </w:r>
    </w:p>
    <w:p/>
    <w:p>
      <w:r>
        <w:t>本书出售、求购地址：https://www.jiaokey.com/book/detail/96383104.html</w:t>
      </w:r>
    </w:p>
    <w:p>
      <w:r>
        <w:t>更多学校管理图书推荐：https://www.jiaokey.com</w:t>
      </w:r>
    </w:p>
    <w:p>
      <w:r>
        <w:t>吴业亮,翟英杰,刘大伟 其他作品：https://www.jiaokey.com/tag/吴业亮,翟英杰,刘大伟.html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