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近代日本的亚洲主义</w:t>
      </w:r>
    </w:p>
    <w:p>
      <w:r>
        <w:rPr>
          <w:rFonts w:ascii="宋体" w:hAnsi="宋体" w:eastAsia="宋体"/>
          <w:sz w:val="24"/>
        </w:rPr>
        <w:t>刘峰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近代日本的亚洲主义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上海光启书局有限公司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9787545220018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对外政策-研究-日本-近代-政治思想-研究-日本-近代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亚洲政治思想史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系国家社会科学基金青年项目“近代日本亚洲主义政策化的批判研究”(18CSS024)的研究成果。本书广泛借鉴和吸纳中日学者的研究成果，针对从甲午战争前到全面抗战期间的历史，对近代日本亚洲主义的内容、本质、演变以及对近代日本对外决策的影响等作了系统梳理，对亚洲主义研究中容易被忽视的问题进行了学理探讨，系统地阐述了近代日本统治集团如何把亚洲主义思想、理念和理论转化为政策，进而演化为对外侵略的军事行动，对涉及近代亚洲主义的代表人物、事件进行了重点分析，严正批判了日本亚洲主义影响下的对外政策和行动，及其给各国造成的深重灾难，并反思了日本的亚洲主义对近代以来东亚格局的影响。</w:t>
      </w:r>
    </w:p>
    <w:p/>
    <w:p>
      <w:r>
        <w:t>本书出售、求购地址：https://www.jiaokey.com/book/detail/96381543.html</w:t>
      </w:r>
    </w:p>
    <w:p>
      <w:r>
        <w:t>更多亚洲政治思想史图书推荐：https://www.jiaokey.com</w:t>
      </w:r>
    </w:p>
    <w:p>
      <w:r>
        <w:t>刘峰 其他作品：https://www.jiaokey.com/tag/刘峰.html</w:t>
      </w:r>
    </w:p>
    <w:p>
      <w:r>
        <w:t>上海光启书局有限公司 出版图书：https://www.jiaokey.com/tag/上海光启书局有限公司.html</w:t>
      </w:r>
    </w:p>
    <w:p>
      <w:r>
        <w:t>关键词搜索：https://www.jiaokey.com/tag/对外政策-研究-日本-近代-政治思想-研究-日本-近代.html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