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中小学研学实践教育课程设计探索  中</w:t>
      </w:r>
    </w:p>
    <w:p>
      <w:r>
        <w:rPr>
          <w:rFonts w:ascii="宋体" w:hAnsi="宋体" w:eastAsia="宋体"/>
          <w:sz w:val="24"/>
        </w:rPr>
        <w:t>杨国成,袁仕伦,孙亮,徐显平,李芹,姜文成分册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中小学研学实践教育课程设计探索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杨国成,袁仕伦,孙亮,徐显平,李芹,姜文成分册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9787564396442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教育旅游-活动课程-教学设计-中小学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本书出售、求购地址：https://www.jiaokey.com/book/detail/96380228.html</w:t>
      </w:r>
    </w:p>
    <w:p>
      <w:r>
        <w:t>更多教学理论、教学法图书推荐：https://www.jiaokey.com</w:t>
      </w:r>
    </w:p>
    <w:p>
      <w:r>
        <w:t>杨国成,袁仕伦,孙亮,徐显平,李芹,姜文成分册 其他作品：https://www.jiaokey.com/tag/杨国成,袁仕伦,孙亮,徐显平,李芹,姜文成分册.html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关键词搜索：https://www.jiaokey.com/tag/教育旅游-活动课程-教学设计-中小学.html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