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无人机综合监管与航路规划</w:t>
      </w:r>
    </w:p>
    <w:p>
      <w:r>
        <w:rPr>
          <w:rFonts w:ascii="宋体" w:hAnsi="宋体" w:eastAsia="宋体"/>
          <w:sz w:val="24"/>
        </w:rPr>
        <w:t>姚慧敏,邹翔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无人机综合监管与航路规划</w:t>
            </w:r>
          </w:p>
        </w:tc>
      </w:tr>
      <w:tr>
        <w:tc>
          <w:tcPr>
            <w:tcW w:type="dxa" w:w="4320"/>
          </w:tcPr>
          <w:p>
            <w:r>
              <w:t>作者</w:t>
            </w:r>
          </w:p>
        </w:tc>
        <w:tc>
          <w:tcPr>
            <w:tcW w:type="dxa" w:w="4320"/>
          </w:tcPr>
          <w:p>
            <w:r>
              <w:t>姚慧敏,邹翔</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9787577400860</w:t>
            </w:r>
          </w:p>
        </w:tc>
      </w:tr>
      <w:tr>
        <w:tc>
          <w:tcPr>
            <w:tcW w:type="dxa" w:w="4320"/>
          </w:tcPr>
          <w:p>
            <w:r>
              <w:t>出版日期</w:t>
            </w:r>
          </w:p>
        </w:tc>
        <w:tc>
          <w:tcPr>
            <w:tcW w:type="dxa" w:w="4320"/>
          </w:tcPr>
          <w:p>
            <w:r>
              <w:t>2025-01-01</w:t>
            </w:r>
          </w:p>
        </w:tc>
      </w:tr>
      <w:tr>
        <w:tc>
          <w:tcPr>
            <w:tcW w:type="dxa" w:w="4320"/>
          </w:tcPr>
          <w:p>
            <w:r>
              <w:t>页数</w:t>
            </w:r>
          </w:p>
        </w:tc>
        <w:tc>
          <w:tcPr>
            <w:tcW w:type="dxa" w:w="4320"/>
          </w:tcPr>
          <w:p>
            <w:r>
              <w:t>284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无人驾驶飞机</w:t>
            </w:r>
          </w:p>
        </w:tc>
      </w:tr>
    </w:tbl>
    <w:p/>
    <w:p>
      <w:pPr>
        <w:pStyle w:val="Heading1"/>
      </w:pPr>
      <w:r>
        <w:t>图书介绍</w:t>
      </w:r>
    </w:p>
    <w:p>
      <w:r>
        <w:t>《无人机综合监管与航路规划》是适应无人机应用技术专业面向海军士官和飞行作业方向开设的一门专业基础课的配套教材，主要讲述无人机飞行管理适航等法律法规要求、无人机行业监管政策以及无人机航路规划等空中交通管理运行概念。课程和行业联系紧密，实用性强。目前课程已经运行一轮，形成了基本的教学结构，并积累了丰富的教学资源。课程教学设计根据高职学生特点进行学情分析，尽量避免政策性理论性较强的内容阐述，课程内容聚焦与学生工作岗位联系较为紧密的内容进行重点讲解，通过案例分析、课堂互动等教学方式强化理解认知，同时与时俱进，追踪最新行业新闻融入课堂教学。</w:t>
      </w:r>
    </w:p>
    <w:p/>
    <w:p>
      <w:r>
        <w:t>本书出售、求购地址：https://www.jiaokey.com/book/detail/96380179.html</w:t>
      </w:r>
    </w:p>
    <w:p>
      <w:r>
        <w:t>更多无人驾驶飞机图书推荐：https://www.jiaokey.com</w:t>
      </w:r>
    </w:p>
    <w:p>
      <w:r>
        <w:t>姚慧敏,邹翔 其他作品：https://www.jiaokey.com/tag/姚慧敏,邹翔.html</w:t>
      </w:r>
    </w:p>
    <w:p>
      <w:r>
        <w:t>成都：西南交通大学出版社 出版图书：https://www.jiaokey.com/tag/成都：西南交通大学出版社.html</w:t>
      </w:r>
    </w:p>
    <w:p>
      <w:r>
        <w:t>关键词搜索：https://www.jiaokey.com/tag/无人机综合监管与航路规划.html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