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电力系统继电保护  第2版</w:t>
      </w:r>
    </w:p>
    <w:p>
      <w:r>
        <w:rPr>
          <w:rFonts w:ascii="宋体" w:hAnsi="宋体" w:eastAsia="宋体"/>
          <w:sz w:val="24"/>
        </w:rPr>
        <w:t>任晓丹,刘建英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电力系统继电保护  第2版</w:t>
            </w:r>
          </w:p>
        </w:tc>
      </w:tr>
      <w:tr>
        <w:tc>
          <w:tcPr>
            <w:tcW w:type="dxa" w:w="4320"/>
          </w:tcPr>
          <w:p>
            <w:r>
              <w:t>作者</w:t>
            </w:r>
          </w:p>
        </w:tc>
        <w:tc>
          <w:tcPr>
            <w:tcW w:type="dxa" w:w="4320"/>
          </w:tcPr>
          <w:p>
            <w:r>
              <w:t>任晓丹,刘建英</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9787576348323</w:t>
            </w:r>
          </w:p>
        </w:tc>
      </w:tr>
      <w:tr>
        <w:tc>
          <w:tcPr>
            <w:tcW w:type="dxa" w:w="4320"/>
          </w:tcPr>
          <w:p>
            <w:r>
              <w:t>出版日期</w:t>
            </w:r>
          </w:p>
        </w:tc>
        <w:tc>
          <w:tcPr>
            <w:tcW w:type="dxa" w:w="4320"/>
          </w:tcPr>
          <w:p>
            <w:r>
              <w:t>2025-01-01</w:t>
            </w:r>
          </w:p>
        </w:tc>
      </w:tr>
      <w:tr>
        <w:tc>
          <w:tcPr>
            <w:tcW w:type="dxa" w:w="4320"/>
          </w:tcPr>
          <w:p>
            <w:r>
              <w:t>页数</w:t>
            </w:r>
          </w:p>
        </w:tc>
        <w:tc>
          <w:tcPr>
            <w:tcW w:type="dxa" w:w="4320"/>
          </w:tcPr>
          <w:p>
            <w:r>
              <w:t>218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电力系统继电保护</w:t>
            </w:r>
          </w:p>
        </w:tc>
      </w:tr>
    </w:tbl>
    <w:p/>
    <w:p>
      <w:pPr>
        <w:pStyle w:val="Heading1"/>
      </w:pPr>
      <w:r>
        <w:t>图书介绍</w:t>
      </w:r>
    </w:p>
    <w:p>
      <w:r>
        <w:t>本书为“十四五”职业教育国家规划教材的修订版，国家职业教育专业教学资源库和在线精品课程配套教材。本书立足新型电力系统背景下企业发展新需求和电力类专业毕业生所需要的岗位能力，依据专业教学标准、继电保护检修1+X职业技能等级标准，以典型工作任务为载体构建模块化课程体系。本书按照10kV-35kV-110kV-220kV线路的复杂级别，设计电网相间保护的检验与整定、电网接地保护的检验与整定、电网距离保护的检验与整定、全线速动保护的检验与整定、主设备保护的检验与整定、输电线路的自动重合闸6个教学模块，共有14个工作任务。本书通过项目情境-知识技能-任务描述-学习目标-任务资料-任务实施-任务评价-码上习题等环节培养能判断故障位置和类型，会分析故障录波、能填写校验报告的继电保护员。另外，本书还通过“注意”“拓展”“实践实拍”等环节激发学生勇于创新、科技报国的责任感，培养精益求精、团结协作的工匠精神。本书安排了理论微课、实训视频、结构动画、教学课件、工程案例、AR技术等多种数字化配套教学资源，便于教师教学和学生自学。本书可作为高职高专院校发电厂及电力系统、电力系统自动化技术、输配电工程技术、供用电技术等专业的教材，也可作为企业在职人员的培训教材和参考资料。</w:t>
      </w:r>
    </w:p>
    <w:p/>
    <w:p>
      <w:r>
        <w:t>本书出售、求购地址：https://www.jiaokey.com/book/detail/96379230.html</w:t>
      </w:r>
    </w:p>
    <w:p>
      <w:r>
        <w:t>更多电力系统继电保护图书推荐：https://www.jiaokey.com</w:t>
      </w:r>
    </w:p>
    <w:p>
      <w:r>
        <w:t>任晓丹,刘建英 其他作品：https://www.jiaokey.com/tag/任晓丹,刘建英.html</w:t>
      </w:r>
    </w:p>
    <w:p>
      <w:r>
        <w:t>北京：北京理工大学出版社 出版图书：https://www.jiaokey.com/tag/北京：北京理工大学出版社.html</w:t>
      </w:r>
    </w:p>
    <w:p>
      <w:r>
        <w:t>关键词搜索：https://www.jiaokey.com/tag/电力系统继电保护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