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大学生职业生涯发展规划</w:t>
      </w:r>
    </w:p>
    <w:p>
      <w:r>
        <w:rPr>
          <w:rFonts w:ascii="宋体" w:hAnsi="宋体" w:eastAsia="宋体"/>
          <w:sz w:val="24"/>
        </w:rPr>
        <w:t>宋俊骥,周玮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大学生职业生涯发展规划</w:t>
            </w:r>
          </w:p>
        </w:tc>
      </w:tr>
      <w:tr>
        <w:tc>
          <w:tcPr>
            <w:tcW w:type="dxa" w:w="4320"/>
          </w:tcPr>
          <w:p>
            <w:r>
              <w:t>作者</w:t>
            </w:r>
          </w:p>
        </w:tc>
        <w:tc>
          <w:tcPr>
            <w:tcW w:type="dxa" w:w="4320"/>
          </w:tcPr>
          <w:p>
            <w:r>
              <w:t>宋俊骥,周玮</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9787576341560</w:t>
            </w:r>
          </w:p>
        </w:tc>
      </w:tr>
      <w:tr>
        <w:tc>
          <w:tcPr>
            <w:tcW w:type="dxa" w:w="4320"/>
          </w:tcPr>
          <w:p>
            <w:r>
              <w:t>出版日期</w:t>
            </w:r>
          </w:p>
        </w:tc>
        <w:tc>
          <w:tcPr>
            <w:tcW w:type="dxa" w:w="4320"/>
          </w:tcPr>
          <w:p>
            <w:r>
              <w:t>2024-06-01</w:t>
            </w:r>
          </w:p>
        </w:tc>
      </w:tr>
      <w:tr>
        <w:tc>
          <w:tcPr>
            <w:tcW w:type="dxa" w:w="4320"/>
          </w:tcPr>
          <w:p>
            <w:r>
              <w:t>页数</w:t>
            </w:r>
          </w:p>
        </w:tc>
        <w:tc>
          <w:tcPr>
            <w:tcW w:type="dxa" w:w="4320"/>
          </w:tcPr>
          <w:p>
            <w:r>
              <w:t>205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学校管理</w:t>
            </w:r>
          </w:p>
        </w:tc>
      </w:tr>
    </w:tbl>
    <w:p/>
    <w:p>
      <w:pPr>
        <w:pStyle w:val="Heading1"/>
      </w:pPr>
      <w:r>
        <w:t>图书介绍</w:t>
      </w:r>
    </w:p>
    <w:p>
      <w:r>
        <w:t>教育部办公厅在2007年印发《大学生职业发展与就业指导课程教学要求》文件，要求高校尽快开设大学生职业生涯规划类必修课或选修课。十余年来，这些工作在促进学生的生涯规划和求职就业方面产生了良好的效果。总结过往经验的时候，我们也应该清晰地看到，十余年前用来指导大学生职业生涯规划的人职匹配理论及其实务应用在今天已经越来越不适用了，那种静态地探索自我、探索职业然后加以匹配来设定长远发展目标的理论模型已经很难指导大学生在充满不确定性的人工智能时代做好就业工作。本教材紧扣教育部文件要求，力求体现思想性，用习近平新时代中国特色社会主义思想铸魂育人，引领就业价值，帮助高等院校学生理性地规划当下和未来。本教材共分六个模块，内容涵盖专业认知，产业行业探索，自我认知，生涯决策，行动规划与调整等，力求体现实践性，每章配套设计丰富的体验活动和实践活动，让学生在参与中，主动学习体验学习，真正让课程“实”起来“活”起来“动”起来。</w:t>
      </w:r>
    </w:p>
    <w:p/>
    <w:p>
      <w:r>
        <w:t>本书出售、求购地址：https://www.jiaokey.com/book/detail/96378965.html</w:t>
      </w:r>
    </w:p>
    <w:p>
      <w:r>
        <w:t>更多学校管理图书推荐：https://www.jiaokey.com</w:t>
      </w:r>
    </w:p>
    <w:p>
      <w:r>
        <w:t>宋俊骥,周玮 其他作品：https://www.jiaokey.com/tag/宋俊骥,周玮.html</w:t>
      </w:r>
    </w:p>
    <w:p>
      <w:r>
        <w:t>北京：北京理工大学出版社 出版图书：https://www.jiaokey.com/tag/北京：北京理工大学出版社.html</w:t>
      </w:r>
    </w:p>
    <w:p>
      <w:r>
        <w:t>关键词搜索：https://www.jiaokey.com/tag/大学生职业生涯发展规划.html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