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有温度的中国史</w:t>
      </w:r>
    </w:p>
    <w:p>
      <w:r>
        <w:rPr>
          <w:rFonts w:ascii="宋体" w:hAnsi="宋体" w:eastAsia="宋体"/>
          <w:sz w:val="24"/>
        </w:rPr>
        <w:t>奇墨历史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有温度的中国史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奇墨历史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9787505759756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中国历史-通俗读物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普及读物</w:t>
            </w:r>
          </w:p>
        </w:tc>
      </w:tr>
    </w:tbl>
    <w:p/>
    <w:p>
      <w:pPr>
        <w:pStyle w:val="Heading1"/>
      </w:pPr>
      <w:r>
        <w:t>图书介绍</w:t>
      </w:r>
    </w:p>
    <w:p>
      <w:r>
        <w:t>450万粉丝追更的“奇墨历史”，出书了！本书继承了“纪传体”史书的传统，以人物为主体、以时间朝代为轴线，以简洁而生动的笔法叙述中国历史。透过本书，读者不仅能看到朝代更迭、历史兴亡，还能看到一个个鲜活的“人”：看到掌权者如何变成权力的奴隶，看到曾经血战沙场的英雄走向迟暮，看到才子佳人如何在时代动荡中寻找归宿……历史，本是由鲜活个体书写而成的，有血、有肉、有温度。本书旨在带领读者共同体察历史的温度与人类的命运，读懂中国历史。</w:t>
      </w:r>
    </w:p>
    <w:p/>
    <w:p>
      <w:r>
        <w:t>本书出售、求购地址：https://www.jiaokey.com/book/detail/96378631.html</w:t>
      </w:r>
    </w:p>
    <w:p>
      <w:r>
        <w:t>更多普及读物图书推荐：https://www.jiaokey.com</w:t>
      </w:r>
    </w:p>
    <w:p>
      <w:r>
        <w:t>奇墨历史 其他作品：https://www.jiaokey.com/tag/奇墨历史.html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关键词搜索：https://www.jiaokey.com/tag/中国历史-通俗读物.html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