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中传学者文库  媒介居于世界之间  张磊自选集</w:t>
      </w:r>
    </w:p>
    <w:p>
      <w:r>
        <w:rPr>
          <w:rFonts w:ascii="宋体" w:hAnsi="宋体" w:eastAsia="宋体"/>
          <w:sz w:val="24"/>
        </w:rPr>
        <w:t>张磊,柴剑平总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中传学者文库  媒介居于世界之间  张磊自选集</w:t>
            </w:r>
          </w:p>
        </w:tc>
      </w:tr>
      <w:tr>
        <w:tc>
          <w:tcPr>
            <w:tcW w:type="dxa" w:w="4320"/>
          </w:tcPr>
          <w:p>
            <w:r>
              <w:t>作者</w:t>
            </w:r>
          </w:p>
        </w:tc>
        <w:tc>
          <w:tcPr>
            <w:tcW w:type="dxa" w:w="4320"/>
          </w:tcPr>
          <w:p>
            <w:r>
              <w:t>张磊,柴剑平总</w:t>
            </w:r>
          </w:p>
        </w:tc>
      </w:tr>
      <w:tr>
        <w:tc>
          <w:tcPr>
            <w:tcW w:type="dxa" w:w="4320"/>
          </w:tcPr>
          <w:p>
            <w:r>
              <w:t>出版社</w:t>
            </w:r>
          </w:p>
        </w:tc>
        <w:tc>
          <w:tcPr>
            <w:tcW w:type="dxa" w:w="4320"/>
          </w:tcPr>
          <w:p>
            <w:r>
              <w:t>北京：中国传媒大学出版社</w:t>
            </w:r>
          </w:p>
        </w:tc>
      </w:tr>
      <w:tr>
        <w:tc>
          <w:tcPr>
            <w:tcW w:type="dxa" w:w="4320"/>
          </w:tcPr>
          <w:p>
            <w:r>
              <w:t>ISBN</w:t>
            </w:r>
          </w:p>
        </w:tc>
        <w:tc>
          <w:tcPr>
            <w:tcW w:type="dxa" w:w="4320"/>
          </w:tcPr>
          <w:p>
            <w:r>
              <w:t>9787565737619</w:t>
            </w:r>
          </w:p>
        </w:tc>
      </w:tr>
      <w:tr>
        <w:tc>
          <w:tcPr>
            <w:tcW w:type="dxa" w:w="4320"/>
          </w:tcPr>
          <w:p>
            <w:r>
              <w:t>出版日期</w:t>
            </w:r>
          </w:p>
        </w:tc>
        <w:tc>
          <w:tcPr>
            <w:tcW w:type="dxa" w:w="4320"/>
          </w:tcPr>
          <w:p>
            <w:r>
              <w:t>2024-08-01</w:t>
            </w:r>
          </w:p>
        </w:tc>
      </w:tr>
      <w:tr>
        <w:tc>
          <w:tcPr>
            <w:tcW w:type="dxa" w:w="4320"/>
          </w:tcPr>
          <w:p>
            <w:r>
              <w:t>页数</w:t>
            </w:r>
          </w:p>
        </w:tc>
        <w:tc>
          <w:tcPr>
            <w:tcW w:type="dxa" w:w="4320"/>
          </w:tcPr>
          <w:p>
            <w:r>
              <w:t>269</w:t>
            </w:r>
          </w:p>
        </w:tc>
      </w:tr>
      <w:tr>
        <w:tc>
          <w:tcPr>
            <w:tcW w:type="dxa" w:w="4320"/>
          </w:tcPr>
          <w:p>
            <w:r>
              <w:t>价格</w:t>
            </w:r>
          </w:p>
        </w:tc>
        <w:tc>
          <w:tcPr>
            <w:tcW w:type="dxa" w:w="4320"/>
          </w:tcPr>
          <w:p>
            <w:r/>
          </w:p>
        </w:tc>
      </w:tr>
      <w:tr>
        <w:tc>
          <w:tcPr>
            <w:tcW w:type="dxa" w:w="4320"/>
          </w:tcPr>
          <w:p>
            <w:r>
              <w:t>关键词</w:t>
            </w:r>
          </w:p>
        </w:tc>
        <w:tc>
          <w:tcPr>
            <w:tcW w:type="dxa" w:w="4320"/>
          </w:tcPr>
          <w:p>
            <w:r>
              <w:t>文集-传播媒介</w:t>
            </w:r>
          </w:p>
        </w:tc>
      </w:tr>
      <w:tr>
        <w:tc>
          <w:tcPr>
            <w:tcW w:type="dxa" w:w="4320"/>
          </w:tcPr>
          <w:p>
            <w:r>
              <w:t>分类</w:t>
            </w:r>
          </w:p>
        </w:tc>
        <w:tc>
          <w:tcPr>
            <w:tcW w:type="dxa" w:w="4320"/>
          </w:tcPr>
          <w:p>
            <w:r>
              <w:t>传播理论</w:t>
            </w:r>
          </w:p>
        </w:tc>
      </w:tr>
    </w:tbl>
    <w:p/>
    <w:p>
      <w:pPr>
        <w:pStyle w:val="Heading1"/>
      </w:pPr>
      <w:r>
        <w:t>图书介绍</w:t>
      </w:r>
    </w:p>
    <w:p>
      <w:r>
        <w:t>人类在世界中的生存，是借由媒介所展开的。形形色色的媒介物品与媒介内容打造了光怪陆离的世界，人们滑动手指、移动视线，沉浸在叙事之中，也分享着独特的生命体验。各个民族国家建立起基础设施网络，信息洪流澎湃涌动，或汇合或碰撞。如何理解个体与集体的媒介化生存本书是张磊研究员在过去十年间发表的论文合集，通过将媒介视为“世界”的“居间之物”来探讨生存论问题。本书分为两个部分。在第一部分中，媒介技术哲学、媒介人类学和文化研究的视野交汇在一起，探索人工智能媒介、时间制度、屏幕、电视机和真人秀等媒介现象；第二部分的文章则通过对天下、人类命运共同体、信息与传播新秩序、软实力和文化互惠等概念的思想史检视与案例研究，为中国国际传播寻找新的理论资源。</w:t>
      </w:r>
    </w:p>
    <w:p/>
    <w:p>
      <w:r>
        <w:t>本书出售、求购地址：https://www.jiaokey.com/book/detail/96377507.html</w:t>
      </w:r>
    </w:p>
    <w:p>
      <w:r>
        <w:t>更多传播理论图书推荐：https://www.jiaokey.com</w:t>
      </w:r>
    </w:p>
    <w:p>
      <w:r>
        <w:t>张磊,柴剑平总 其他作品：https://www.jiaokey.com/tag/张磊,柴剑平总.html</w:t>
      </w:r>
    </w:p>
    <w:p>
      <w:r>
        <w:t>北京：中国传媒大学出版社 出版图书：https://www.jiaokey.com/tag/北京：中国传媒大学出版社.html</w:t>
      </w:r>
    </w:p>
    <w:p>
      <w:r>
        <w:t>关键词搜索：https://www.jiaokey.com/tag/文集-传播媒介.html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