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高校思想政治工作高质量发展机制模式和对策研究</w:t>
      </w:r>
    </w:p>
    <w:p>
      <w:r>
        <w:rPr>
          <w:rFonts w:ascii="宋体" w:hAnsi="宋体" w:eastAsia="宋体"/>
          <w:sz w:val="24"/>
        </w:rPr>
        <w:t>刘志峰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高校思想政治工作高质量发展机制模式和对策研究</w:t>
            </w:r>
          </w:p>
        </w:tc>
      </w:tr>
      <w:tr>
        <w:tc>
          <w:tcPr>
            <w:tcW w:type="dxa" w:w="4320"/>
          </w:tcPr>
          <w:p>
            <w:r>
              <w:t>作者</w:t>
            </w:r>
          </w:p>
        </w:tc>
        <w:tc>
          <w:tcPr>
            <w:tcW w:type="dxa" w:w="4320"/>
          </w:tcPr>
          <w:p>
            <w:r>
              <w:t>刘志峰</w:t>
            </w:r>
          </w:p>
        </w:tc>
      </w:tr>
      <w:tr>
        <w:tc>
          <w:tcPr>
            <w:tcW w:type="dxa" w:w="4320"/>
          </w:tcPr>
          <w:p>
            <w:r>
              <w:t>出版社</w:t>
            </w:r>
          </w:p>
        </w:tc>
        <w:tc>
          <w:tcPr>
            <w:tcW w:type="dxa" w:w="4320"/>
          </w:tcPr>
          <w:p>
            <w:r>
              <w:t>秦皇岛：燕山大学出版社</w:t>
            </w:r>
          </w:p>
        </w:tc>
      </w:tr>
      <w:tr>
        <w:tc>
          <w:tcPr>
            <w:tcW w:type="dxa" w:w="4320"/>
          </w:tcPr>
          <w:p>
            <w:r>
              <w:t>ISBN</w:t>
            </w:r>
          </w:p>
        </w:tc>
        <w:tc>
          <w:tcPr>
            <w:tcW w:type="dxa" w:w="4320"/>
          </w:tcPr>
          <w:p>
            <w:r>
              <w:t>9787576106312</w:t>
            </w:r>
          </w:p>
        </w:tc>
      </w:tr>
      <w:tr>
        <w:tc>
          <w:tcPr>
            <w:tcW w:type="dxa" w:w="4320"/>
          </w:tcPr>
          <w:p>
            <w:r>
              <w:t>出版日期</w:t>
            </w:r>
          </w:p>
        </w:tc>
        <w:tc>
          <w:tcPr>
            <w:tcW w:type="dxa" w:w="4320"/>
          </w:tcPr>
          <w:p>
            <w:r>
              <w:t>2023-12-01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t>高等学校-思想政治教育-研究-中国</w:t>
            </w:r>
          </w:p>
        </w:tc>
      </w:tr>
      <w:tr>
        <w:tc>
          <w:tcPr>
            <w:tcW w:type="dxa" w:w="4320"/>
          </w:tcPr>
          <w:p>
            <w:r>
              <w:t>分类</w:t>
            </w:r>
          </w:p>
        </w:tc>
        <w:tc>
          <w:tcPr>
            <w:tcW w:type="dxa" w:w="4320"/>
          </w:tcPr>
          <w:p>
            <w:r>
              <w:t>思想政治教育、德育</w:t>
            </w:r>
          </w:p>
        </w:tc>
      </w:tr>
    </w:tbl>
    <w:p/>
    <w:p>
      <w:pPr>
        <w:pStyle w:val="Heading1"/>
      </w:pPr>
      <w:r>
        <w:t>图书介绍</w:t>
      </w:r>
    </w:p>
    <w:p>
      <w:r>
        <w:t>本书为2022年度河北省社科基金立项项目“高校思想政治工作高质量发展机制、模式和对策研究”的研究成果，在内容上首先根据高质量发展要求，结合立德树人根本任务，描述性界定了高校思想政治工作高质量发展的概念，并对其本质内涵、特征表现进行了多维探讨。其次梳理了高校思想政治工作高质量发展的影响因素，从创新机制、管理机制、保障机制和评价机制等层面，构建了高校思想政治工作高质量发展的运作机制。最后揭示了高校思想政治工作高质量发展主体之间相互作用的关系态势，总结了多方联动、生态引导、协同融合、实践转向等推进模式，提出了推动高校思想政治工作高质量发展的实践举措。本书揭示了高校思想政治工作高质量发展的特点和规律，为高校思想政治工作高质量发展研究提供了新的理论依据和方法借鉴。</w:t>
      </w:r>
    </w:p>
    <w:p/>
    <w:p>
      <w:r>
        <w:t>本书出售、求购地址：https://www.jiaokey.com/book/detail/96370865.html</w:t>
      </w:r>
    </w:p>
    <w:p>
      <w:r>
        <w:t>更多思想政治教育、德育图书推荐：https://www.jiaokey.com</w:t>
      </w:r>
    </w:p>
    <w:p>
      <w:r>
        <w:t>刘志峰 其他作品：https://www.jiaokey.com/tag/刘志峰.html</w:t>
      </w:r>
    </w:p>
    <w:p>
      <w:r>
        <w:t>秦皇岛：燕山大学出版社 出版图书：https://www.jiaokey.com/tag/秦皇岛：燕山大学出版社.html</w:t>
      </w:r>
    </w:p>
    <w:p>
      <w:r>
        <w:t>关键词搜索：https://www.jiaokey.com/tag/高等学校-思想政治教育-研究-中国.html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