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书名：中国式现代化视域中的外国文学教学与研究</w:t>
      </w:r>
    </w:p>
    <w:p>
      <w:r>
        <w:t>作者：刘树森，骆洪主编；中国高等教育学会组织编写；刘树森，骆洪丛书主编</w:t>
      </w:r>
    </w:p>
    <w:p>
      <w:r>
        <w:t>出版社：昆明：云南大学出版社</w:t>
      </w:r>
    </w:p>
    <w:p>
      <w:r>
        <w:t>出版日期：2025.01</w:t>
      </w:r>
    </w:p>
    <w:p>
      <w:r>
        <w:t>总页数：250</w:t>
      </w:r>
    </w:p>
    <w:p>
      <w:r>
        <w:t>更多请访问教客网: www.jiaokey.com</w:t>
      </w:r>
    </w:p>
    <w:p>
      <w:r>
        <w:t>中国式现代化视域中的外国文学教学与研究 评论地址：https://www.jiaokey.com/book/detail/96368683.html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