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书名：二次供水管理要点</w:t>
      </w:r>
    </w:p>
    <w:p>
      <w:r>
        <w:t>作者：西安兴水投资发展有限公司，曹仙桃，王团伟，孙辉</w:t>
      </w:r>
    </w:p>
    <w:p>
      <w:r>
        <w:t>出版社：西安：陕西科学技术出版社</w:t>
      </w:r>
    </w:p>
    <w:p>
      <w:r>
        <w:t>出版日期：2024.12</w:t>
      </w:r>
    </w:p>
    <w:p>
      <w:r>
        <w:t>总页数：235</w:t>
      </w:r>
    </w:p>
    <w:p>
      <w:r>
        <w:t>更多请访问教客网: www.jiaokey.com</w:t>
      </w:r>
    </w:p>
    <w:p>
      <w:r>
        <w:t>二次供水管理要点 评论地址：https://www.jiaokey.com/book/detail/96367739.html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