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少年趣读中国历史  南朝北朝</w:t>
      </w:r>
    </w:p>
    <w:p>
      <w:r>
        <w:rPr>
          <w:rFonts w:ascii="宋体" w:hAnsi="宋体" w:eastAsia="宋体"/>
          <w:sz w:val="24"/>
        </w:rPr>
        <w:t>余耀东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少年趣读中国历史  南朝北朝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余耀东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9787570710850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中国历史-南北朝时代-少年读物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普及读物</w:t>
            </w:r>
          </w:p>
        </w:tc>
      </w:tr>
    </w:tbl>
    <w:p/>
    <w:p>
      <w:pPr>
        <w:pStyle w:val="Heading1"/>
      </w:pPr>
      <w:r>
        <w:t>图书介绍</w:t>
      </w:r>
    </w:p>
    <w:p>
      <w:r>
        <w:t>本书主要讲述南北朝时期的历史。公元386年，拓跋珪建立魏国，史称北魏；公元420年，刘裕建立宋朝（刘宋），东晋灭亡，南北朝对峙局面形成。随后，南朝经历了宋、齐、梁、陈等四个朝代；北朝则包含了北魏、东魏、西魏、北齐和北周等五朝，直至公元589年，隋朝统一了全国。本书向小读者细细梳理了南北朝时期的较为复杂的历史，语言通俗易懂，引人入胜。每个故事后都设有知识板块，讲解与本篇相关的趣味历史知识，补充正文内容。此外，每篇故事都配有精美插图，丰富活泼版面。</w:t>
      </w:r>
    </w:p>
    <w:p/>
    <w:p>
      <w:r>
        <w:t>本书出售、求购地址：https://www.jiaokey.com/book/detail/96367449.html</w:t>
      </w:r>
    </w:p>
    <w:p>
      <w:r>
        <w:t>更多普及读物图书推荐：https://www.jiaokey.com</w:t>
      </w:r>
    </w:p>
    <w:p>
      <w:r>
        <w:t>余耀东 其他作品：https://www.jiaokey.com/tag/余耀东.html</w:t>
      </w:r>
    </w:p>
    <w:p>
      <w:r>
        <w:t>合肥：安徽少年儿童出版社 出版图书：https://www.jiaokey.com/tag/合肥：安徽少年儿童出版社.html</w:t>
      </w:r>
    </w:p>
    <w:p>
      <w:r>
        <w:t>关键词搜索：https://www.jiaokey.com/tag/中国历史-南北朝时代-少年读物.html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