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书名：疫情后常见心理问题应对策略</w:t>
      </w:r>
    </w:p>
    <w:p>
      <w:r>
        <w:t>作者：杨群，袁红，李敏，肖玮，梁伟</w:t>
      </w:r>
    </w:p>
    <w:p>
      <w:r>
        <w:t>出版社：西安：西北大学出版社</w:t>
      </w:r>
    </w:p>
    <w:p>
      <w:r>
        <w:t>出版日期：2023.03</w:t>
      </w:r>
    </w:p>
    <w:p>
      <w:r>
        <w:t>总页数：97</w:t>
      </w:r>
    </w:p>
    <w:p>
      <w:r>
        <w:t>更多请访问教客网: www.jiaokey.com</w:t>
      </w:r>
    </w:p>
    <w:p>
      <w:r>
        <w:t>疫情后常见心理问题应对策略 评论地址：https://www.jiaokey.com/book/detail/96363197.html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