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社区矫正系列教材  社区矫正对象心理矫治</w:t>
      </w:r>
    </w:p>
    <w:p>
      <w:r>
        <w:rPr>
          <w:rFonts w:ascii="宋体" w:hAnsi="宋体" w:eastAsia="宋体"/>
          <w:sz w:val="24"/>
        </w:rPr>
        <w:t>吴艳华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社区矫正系列教材  社区矫正对象心理矫治</w:t>
            </w:r>
          </w:p>
        </w:tc>
      </w:tr>
      <w:tr>
        <w:tc>
          <w:tcPr>
            <w:tcW w:type="dxa" w:w="4320"/>
          </w:tcPr>
          <w:p>
            <w:r>
              <w:t>作者</w:t>
            </w:r>
          </w:p>
        </w:tc>
        <w:tc>
          <w:tcPr>
            <w:tcW w:type="dxa" w:w="4320"/>
          </w:tcPr>
          <w:p>
            <w:r>
              <w:t>吴艳华</w:t>
            </w:r>
          </w:p>
        </w:tc>
      </w:tr>
      <w:tr>
        <w:tc>
          <w:tcPr>
            <w:tcW w:type="dxa" w:w="4320"/>
          </w:tcPr>
          <w:p>
            <w:r>
              <w:t>出版社</w:t>
            </w:r>
          </w:p>
        </w:tc>
        <w:tc>
          <w:tcPr>
            <w:tcW w:type="dxa" w:w="4320"/>
          </w:tcPr>
          <w:p>
            <w:r>
              <w:t>北京：中国政法大学出版社</w:t>
            </w:r>
          </w:p>
        </w:tc>
      </w:tr>
      <w:tr>
        <w:tc>
          <w:tcPr>
            <w:tcW w:type="dxa" w:w="4320"/>
          </w:tcPr>
          <w:p>
            <w:r>
              <w:t>ISBN</w:t>
            </w:r>
          </w:p>
        </w:tc>
        <w:tc>
          <w:tcPr>
            <w:tcW w:type="dxa" w:w="4320"/>
          </w:tcPr>
          <w:p>
            <w:r>
              <w:t>9787576410440</w:t>
            </w:r>
          </w:p>
        </w:tc>
      </w:tr>
      <w:tr>
        <w:tc>
          <w:tcPr>
            <w:tcW w:type="dxa" w:w="4320"/>
          </w:tcPr>
          <w:p>
            <w:r>
              <w:t>出版日期</w:t>
            </w:r>
          </w:p>
        </w:tc>
        <w:tc>
          <w:tcPr>
            <w:tcW w:type="dxa" w:w="4320"/>
          </w:tcPr>
          <w:p>
            <w:r>
              <w:t>2023-08-01</w:t>
            </w:r>
          </w:p>
        </w:tc>
      </w:tr>
      <w:tr>
        <w:tc>
          <w:tcPr>
            <w:tcW w:type="dxa" w:w="4320"/>
          </w:tcPr>
          <w:p>
            <w:r>
              <w:t>页数</w:t>
            </w:r>
          </w:p>
        </w:tc>
        <w:tc>
          <w:tcPr>
            <w:tcW w:type="dxa" w:w="4320"/>
          </w:tcPr>
          <w:p>
            <w:r>
              <w:t>339</w:t>
            </w:r>
          </w:p>
        </w:tc>
      </w:tr>
      <w:tr>
        <w:tc>
          <w:tcPr>
            <w:tcW w:type="dxa" w:w="4320"/>
          </w:tcPr>
          <w:p>
            <w:r>
              <w:t>价格</w:t>
            </w:r>
          </w:p>
        </w:tc>
        <w:tc>
          <w:tcPr>
            <w:tcW w:type="dxa" w:w="4320"/>
          </w:tcPr>
          <w:p>
            <w:r/>
          </w:p>
        </w:tc>
      </w:tr>
      <w:tr>
        <w:tc>
          <w:tcPr>
            <w:tcW w:type="dxa" w:w="4320"/>
          </w:tcPr>
          <w:p>
            <w:r>
              <w:t>关键词</w:t>
            </w:r>
          </w:p>
        </w:tc>
        <w:tc>
          <w:tcPr>
            <w:tcW w:type="dxa" w:w="4320"/>
          </w:tcPr>
          <w:p>
            <w:r>
              <w:t>监外执行-犯罪分子-心理健康-健康教育-教材</w:t>
            </w:r>
          </w:p>
        </w:tc>
      </w:tr>
      <w:tr>
        <w:tc>
          <w:tcPr>
            <w:tcW w:type="dxa" w:w="4320"/>
          </w:tcPr>
          <w:p>
            <w:r>
              <w:t>分类</w:t>
            </w:r>
          </w:p>
        </w:tc>
        <w:tc>
          <w:tcPr>
            <w:tcW w:type="dxa" w:w="4320"/>
          </w:tcPr>
          <w:p>
            <w:r>
              <w:t>司法制度</w:t>
            </w:r>
          </w:p>
        </w:tc>
      </w:tr>
    </w:tbl>
    <w:p/>
    <w:p>
      <w:pPr>
        <w:pStyle w:val="Heading1"/>
      </w:pPr>
      <w:r>
        <w:t>图书介绍</w:t>
      </w:r>
    </w:p>
    <w:p>
      <w:r>
        <w:t>本书将思政元素贯穿始终，以培养学生较高的政治素质、职业道德和敬业精神。本书共分为十个项目，对社区矫正对象心理矫治进行了多维度、全方位的教学，包括心理矫治方案的制定、心理评估、心理档案的建立、心理健康教育、心理咨询、心理危机干预、团体心理辅导、心理矫治效果评估等。在每一项目后，附有实训项目，通过实践案例训练学生的心理矫治技能。本书注重实用性和可操作性，在编写过程中，从体例和内容上充分体现更贴近基层社区矫治职业岗位的需要和更有利于培养学生的职业能力的需要。</w:t>
      </w:r>
    </w:p>
    <w:p/>
    <w:p>
      <w:r>
        <w:t>本书出售、求购地址：https://www.jiaokey.com/book/detail/96358462.html</w:t>
      </w:r>
    </w:p>
    <w:p>
      <w:r>
        <w:t>更多司法制度图书推荐：https://www.jiaokey.com</w:t>
      </w:r>
    </w:p>
    <w:p>
      <w:r>
        <w:t>吴艳华 其他作品：https://www.jiaokey.com/tag/吴艳华.html</w:t>
      </w:r>
    </w:p>
    <w:p>
      <w:r>
        <w:t>北京：中国政法大学出版社 出版图书：https://www.jiaokey.com/tag/北京：中国政法大学出版社.html</w:t>
      </w:r>
    </w:p>
    <w:p>
      <w:r>
        <w:t>关键词搜索：https://www.jiaokey.com/tag/监外执行-犯罪分子-心理健康-健康教育-教材.html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