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张书旗研究图录</w:t>
      </w:r>
    </w:p>
    <w:p>
      <w:r>
        <w:rPr>
          <w:rFonts w:ascii="宋体" w:hAnsi="宋体" w:eastAsia="宋体"/>
          <w:sz w:val="24"/>
        </w:rPr>
        <w:t>芮顺淦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张书旗研究图录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芮顺淦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9787550827608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</w:tbl>
    <w:p/>
    <w:p>
      <w:pPr>
        <w:pStyle w:val="Heading1"/>
      </w:pPr>
      <w:r>
        <w:t>图书介绍</w:t>
      </w:r>
    </w:p>
    <w:p>
      <w:r>
        <w:t>张书旂（1900-1957），原名世忠，字书旂，号南京晓庄、七炉居。浙江浦江礼张村人。其花鸟取法于任伯年，作花鸟喜用白粉调和色墨，画面典雅明丽，颇具现代感。又得高剑父与吕凤子亲授，形成色、粉与笔墨兼施的清新流丽画风而独标一格，与徐悲鸿、柳子谷有“金陵三杰”（金陵三画家）之称。作品先后在法国、德国、苏联及比利时等国展出，为众多国家博物院收藏，被视作东方瑰宝。《张书旂研究图录》是浙江省文化工程课题项目。全书以展示张书旂作品为主，收入张书旂成熟期作品120余幅，附张书旂艺术历程、张书旂艺术特点、张书旂艺术交流、张书旂艺术年表四部分文字，阐述作者的艺术历程与艺术特点。</w:t>
      </w:r>
    </w:p>
    <w:p/>
    <w:p>
      <w:r>
        <w:t>本书出售、求购地址：https://www.jiaokey.com/book/detail/96357566.html</w:t>
      </w:r>
    </w:p>
    <w:p>
      <w:r>
        <w:t>更多中国画图书推荐：https://www.jiaokey.com</w:t>
      </w:r>
    </w:p>
    <w:p>
      <w:r>
        <w:t>芮顺淦 其他作品：https://www.jiaokey.com/tag/芮顺淦.html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