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书名：房屋建筑工程项目税务规划及风险管控操作指引</w:t>
      </w:r>
    </w:p>
    <w:p>
      <w:r>
        <w:t>作者：黄重平，高艳玲著</w:t>
      </w:r>
    </w:p>
    <w:p>
      <w:r>
        <w:t>出版社：长春：吉林人民出版社</w:t>
      </w:r>
    </w:p>
    <w:p>
      <w:r>
        <w:t>出版日期：2021.05</w:t>
      </w:r>
    </w:p>
    <w:p>
      <w:r>
        <w:t>总页数：333</w:t>
      </w:r>
    </w:p>
    <w:p>
      <w:r>
        <w:t>更多请访问教客网: www.jiaokey.com</w:t>
      </w:r>
    </w:p>
    <w:p>
      <w:r>
        <w:t>房屋建筑工程项目税务规划及风险管控操作指引 评论地址：https://www.jiaokey.com/book/detail/96353543.html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