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《金瓶梅研究》  第13辑</w:t>
      </w:r>
    </w:p>
    <w:p>
      <w:r>
        <w:rPr>
          <w:rFonts w:ascii="宋体" w:hAnsi="宋体" w:eastAsia="宋体"/>
          <w:sz w:val="24"/>
        </w:rPr>
        <w:t>中国《金瓶梅》研究会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《金瓶梅研究》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中国《金瓶梅》研究会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9787309158991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《金瓶梅》-小说研究-国际学术会议-文集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</w:t>
            </w:r>
          </w:p>
        </w:tc>
      </w:tr>
    </w:tbl>
    <w:p/>
    <w:p>
      <w:pPr>
        <w:pStyle w:val="Heading1"/>
      </w:pPr>
      <w:r>
        <w:t>图书介绍</w:t>
      </w:r>
    </w:p>
    <w:p>
      <w:r>
        <w:t>2020年10月31日至11月1日，由中国《金瓶梅》研究会（筹）、复旦大学中国语言文学系主办，复旦大学中国语言文学系承办的第十六届国际《金瓶梅》学术研讨会顺利召开。本次会议以云视频会议的形式，吸引了来自中国大陆、台湾、香港、新加坡、日本、韩国等地七十余位专家学者。全会围绕作者和版本问题，思想内容研究，叙事艺术与小说批评，语言、翻译与传播研究等问题展开。本书即为此次会议论文的精选，集中展示了近年来《金瓶梅》研究的大致成果。</w:t>
      </w:r>
    </w:p>
    <w:p/>
    <w:p>
      <w:r>
        <w:t>本书出售、求购地址：https://www.jiaokey.com/book/detail/96350442.html</w:t>
      </w:r>
    </w:p>
    <w:p>
      <w:r>
        <w:t>更多小说图书推荐：https://www.jiaokey.com</w:t>
      </w:r>
    </w:p>
    <w:p>
      <w:r>
        <w:t>中国《金瓶梅》研究会 其他作品：https://www.jiaokey.com/tag/中国《金瓶梅》研究会.html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关键词搜索：https://www.jiaokey.com/tag/《金瓶梅》-小说研究-国际学术会议-文集.html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