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重大气候灾害高速路网交通拥堵协同救援研究</w:t>
      </w:r>
    </w:p>
    <w:p>
      <w:r>
        <w:rPr>
          <w:rFonts w:ascii="宋体" w:hAnsi="宋体" w:eastAsia="宋体"/>
          <w:sz w:val="24"/>
        </w:rPr>
        <w:t>崔杰，马红燕著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重大气候灾害高速路网交通拥堵协同救援研究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崔杰，马红燕著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978-7-5761-0309-0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气象灾害-影响-高速公路-交通拥挤-救援-研究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本书出售、求购地址：https://www.jiaokey.com/book/detail/96345726.html</w:t>
      </w:r>
    </w:p>
    <w:p>
      <w:r>
        <w:t>更多相关图书推荐：https://www.jiaokey.com</w:t>
      </w:r>
    </w:p>
    <w:p>
      <w:r>
        <w:t>崔杰，马红燕著 其他作品：https://www.jiaokey.com/tag/崔杰，马红燕著.html</w:t>
      </w:r>
    </w:p>
    <w:p>
      <w:r>
        <w:t>关键词搜索：https://www.jiaokey.com/tag/气象灾害-影响-高速公路-交通拥挤-救援-研究.html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