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大学生思想政治教育发展研究</w:t>
      </w:r>
    </w:p>
    <w:p>
      <w:r>
        <w:rPr>
          <w:rFonts w:ascii="宋体" w:hAnsi="宋体" w:eastAsia="宋体"/>
          <w:sz w:val="24"/>
        </w:rPr>
        <w:t>教育部高校思想政治工作队伍培训研修中心,云南省高校大学生思想政治教育工作研究中心,云南师范大学学生工作部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教育部高校思想政治工作队伍培训研修中心,云南省高校大学生思想政治教育工作研究中心,云南师范大学学生工作部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9787222220201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r>
        <w:t>本书出售、求购地址：https://www.jiaokey.com/book/detail/96345170.html</w:t>
      </w:r>
    </w:p>
    <w:p>
      <w:r>
        <w:t>更多思想政治教育、德育图书推荐：https://www.jiaokey.com</w:t>
      </w:r>
    </w:p>
    <w:p>
      <w:r>
        <w:t>教育部高校思想政治工作队伍培训研修中心,云南省高校大学生思想政治教育工作研究中心,云南师范大学学生工作部 其他作品：https://www.jiaokey.com/tag/教育部高校思想政治工作队伍培训研修中心,云南省高校大学生思想政治教育工作研究中心,云南师范大学学生工作部.html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关键词搜索：https://www.jiaokey.com/tag/大学生-思想政治教育-研究-中国.html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