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功利教育批判  为什么民主需要人文教育</w:t>
      </w:r>
    </w:p>
    <w:p>
      <w:r>
        <w:rPr>
          <w:rFonts w:ascii="宋体" w:hAnsi="宋体" w:eastAsia="宋体"/>
          <w:sz w:val="24"/>
        </w:rPr>
        <w:t>玛莎·纳斯鲍姆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功利教育批判  为什么民主需要人文教育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玛莎·纳斯鲍姆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教育科学研究</w:t>
            </w:r>
          </w:p>
        </w:tc>
      </w:tr>
    </w:tbl>
    <w:p/>
    <w:p>
      <w:r>
        <w:t>本书出售、求购地址：https://www.jiaokey.com/book/detail/96342018.html</w:t>
      </w:r>
    </w:p>
    <w:p>
      <w:r>
        <w:t>更多教育科学研究图书推荐：https://www.jiaokey.com</w:t>
      </w:r>
    </w:p>
    <w:p>
      <w:r>
        <w:t>玛莎·纳斯鲍姆 其他作品：https://www.jiaokey.com/tag/玛莎·纳斯鲍姆.html</w:t>
      </w:r>
    </w:p>
    <w:p>
      <w:r>
        <w:t>关键词搜索：https://www.jiaokey.com/tag/功利教育批判  为什么民主需要人文教育.html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