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青少年足球运动人才发展环境研究</w:t>
      </w:r>
    </w:p>
    <w:p>
      <w:r>
        <w:rPr>
          <w:rFonts w:ascii="宋体" w:hAnsi="宋体" w:eastAsia="宋体"/>
          <w:sz w:val="24"/>
        </w:rPr>
        <w:t>刘卫民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青少年足球运动人才发展环境研究</w:t>
            </w:r>
          </w:p>
        </w:tc>
      </w:tr>
      <w:tr>
        <w:tc>
          <w:tcPr>
            <w:tcW w:type="dxa" w:w="4320"/>
          </w:tcPr>
          <w:p>
            <w:r>
              <w:t>作者</w:t>
            </w:r>
          </w:p>
        </w:tc>
        <w:tc>
          <w:tcPr>
            <w:tcW w:type="dxa" w:w="4320"/>
          </w:tcPr>
          <w:p>
            <w:r>
              <w:t>刘卫民</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9787562291084</w:t>
            </w:r>
          </w:p>
        </w:tc>
      </w:tr>
      <w:tr>
        <w:tc>
          <w:tcPr>
            <w:tcW w:type="dxa" w:w="4320"/>
          </w:tcPr>
          <w:p>
            <w:r>
              <w:t>出版日期</w:t>
            </w:r>
          </w:p>
        </w:tc>
        <w:tc>
          <w:tcPr>
            <w:tcW w:type="dxa" w:w="4320"/>
          </w:tcPr>
          <w:p>
            <w:r>
              <w:t>2020-08-01</w:t>
            </w:r>
          </w:p>
        </w:tc>
      </w:tr>
      <w:tr>
        <w:tc>
          <w:tcPr>
            <w:tcW w:type="dxa" w:w="4320"/>
          </w:tcPr>
          <w:p>
            <w:r>
              <w:t>页数</w:t>
            </w:r>
          </w:p>
        </w:tc>
        <w:tc>
          <w:tcPr>
            <w:tcW w:type="dxa" w:w="4320"/>
          </w:tcPr>
          <w:p>
            <w:r>
              <w:t>171</w:t>
            </w:r>
          </w:p>
        </w:tc>
      </w:tr>
      <w:tr>
        <w:tc>
          <w:tcPr>
            <w:tcW w:type="dxa" w:w="4320"/>
          </w:tcPr>
          <w:p>
            <w:r>
              <w:t>价格</w:t>
            </w:r>
          </w:p>
        </w:tc>
        <w:tc>
          <w:tcPr>
            <w:tcW w:type="dxa" w:w="4320"/>
          </w:tcPr>
          <w:p>
            <w:r/>
          </w:p>
        </w:tc>
      </w:tr>
      <w:tr>
        <w:tc>
          <w:tcPr>
            <w:tcW w:type="dxa" w:w="4320"/>
          </w:tcPr>
          <w:p>
            <w:r>
              <w:t>关键词</w:t>
            </w:r>
          </w:p>
        </w:tc>
        <w:tc>
          <w:tcPr>
            <w:tcW w:type="dxa" w:w="4320"/>
          </w:tcPr>
          <w:p>
            <w:r>
              <w:t>青少年-足球运动-人才培养-研究-中国</w:t>
            </w:r>
          </w:p>
        </w:tc>
      </w:tr>
      <w:tr>
        <w:tc>
          <w:tcPr>
            <w:tcW w:type="dxa" w:w="4320"/>
          </w:tcPr>
          <w:p>
            <w:r>
              <w:t>分类</w:t>
            </w:r>
          </w:p>
        </w:tc>
        <w:tc>
          <w:tcPr>
            <w:tcW w:type="dxa" w:w="4320"/>
          </w:tcPr>
          <w:p>
            <w:r>
              <w:t>文化、科学、教育、体育</w:t>
            </w:r>
          </w:p>
        </w:tc>
      </w:tr>
    </w:tbl>
    <w:p/>
    <w:p>
      <w:pPr>
        <w:pStyle w:val="Heading1"/>
      </w:pPr>
      <w:r>
        <w:t>图书介绍</w:t>
      </w:r>
    </w:p>
    <w:p>
      <w:r>
        <w:t>当代研究运动人才发展方面往往集中在个体运动员和他们的微环境。因此，本文提出研究运动人才发展的一个整体生态方法，其中突出整体环境的核心作用，因为它影响青少年运动员未来的发展，并反映在现实世界中运动人才发展的动态性复杂性。这种整体生态方法有助于我们理解在现代运动社会中涉及越来越多运动员的选材、发展和职业转型等核心问题。本书的特色体现在：调查成功的运动人才发展环境自然地指向从整体生态视角进一步研究运动人才发展环境的价值。因为这可能揭示出高度成功的运动人才发展环境在结构、功能、组件、组织文化和社会交往过程等方面的相似性。</w:t>
      </w:r>
    </w:p>
    <w:p/>
    <w:p>
      <w:r>
        <w:t>本书出售、求购地址：https://www.jiaokey.com/book/detail/96341229.html</w:t>
      </w:r>
    </w:p>
    <w:p>
      <w:r>
        <w:t>更多文化、科学、教育、体育图书推荐：https://www.jiaokey.com</w:t>
      </w:r>
    </w:p>
    <w:p>
      <w:r>
        <w:t>刘卫民 其他作品：https://www.jiaokey.com/tag/刘卫民.html</w:t>
      </w:r>
    </w:p>
    <w:p>
      <w:r>
        <w:t>武汉：华中师范大学出版社 出版图书：https://www.jiaokey.com/tag/武汉：华中师范大学出版社.html</w:t>
      </w:r>
    </w:p>
    <w:p>
      <w:r>
        <w:t>关键词搜索：https://www.jiaokey.com/tag/青少年-足球运动-人才培养-研究-中国.html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