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游在宾川</w:t>
      </w:r>
    </w:p>
    <w:p>
      <w:r>
        <w:rPr>
          <w:rFonts w:ascii="宋体" w:hAnsi="宋体" w:eastAsia="宋体"/>
          <w:sz w:val="24"/>
        </w:rPr>
        <w:t>杨云峰,罗树梅,杨树荣,袁蕊,杨宏毅,黄向实,宾川县文化和旅游局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游在宾川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杨云峰,罗树梅,杨树荣,袁蕊,杨宏毅,黄向实,宾川县文化和旅游局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9787222210318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旅游指南-宾川县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r>
        <w:t>本书出售、求购地址：https://www.jiaokey.com/book/detail/96339983.html</w:t>
      </w:r>
    </w:p>
    <w:p>
      <w:r>
        <w:t>更多专类地理图书推荐：https://www.jiaokey.com</w:t>
      </w:r>
    </w:p>
    <w:p>
      <w:r>
        <w:t>杨云峰,罗树梅,杨树荣,袁蕊,杨宏毅,黄向实,宾川县文化和旅游局 其他作品：https://www.jiaokey.com/tag/杨云峰,罗树梅,杨树荣,袁蕊,杨宏毅,黄向实,宾川县文化和旅游局.html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关键词搜索：https://www.jiaokey.com/tag/旅游指南-宾川县.html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