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高职经典诵读选编</w:t>
      </w:r>
    </w:p>
    <w:p>
      <w:r>
        <w:rPr>
          <w:rFonts w:ascii="宋体" w:hAnsi="宋体" w:eastAsia="宋体"/>
          <w:sz w:val="24"/>
        </w:rPr>
        <w:t>高毅,刘娟,董碧娜,刘亚平,严巍娥,王娜,仝荣才,张卫平主审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高职经典诵读选编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高毅,刘娟,董碧娜,刘亚平,严巍娥,王娜,仝荣才,张卫平主审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9787560443980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文学欣赏-职业大学-教材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文学评论、文学欣赏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为贯彻落实《关于实施中华优秀传统文化传承发展工程的意见》的要求，用中华优秀经典文化教育培养、感染和熏陶学生，丰富立德树人工作内容，坚定学生的文化自信，组织编写了《高职经典诵读选编》。本书内容丰富，既有《诗经》《大学》《论语》《道德经》等经典内容选编，又有经典的诗歌和散文等。通过文前对文章的简单介绍和文中对个别字词的注音或注解，帮助学生理解和掌握经典，既能使学生了解中华传统文化，又能帮助学生构建向善向上的精神家园，使他们振奋精神，砥砺前进。</w:t>
      </w:r>
    </w:p>
    <w:p/>
    <w:p>
      <w:r>
        <w:t>本书出售、求购地址：https://www.jiaokey.com/book/detail/96338333.html</w:t>
      </w:r>
    </w:p>
    <w:p>
      <w:r>
        <w:t>更多文学评论、文学欣赏图书推荐：https://www.jiaokey.com</w:t>
      </w:r>
    </w:p>
    <w:p>
      <w:r>
        <w:t>高毅,刘娟,董碧娜,刘亚平,严巍娥,王娜,仝荣才,张卫平主审 其他作品：https://www.jiaokey.com/tag/高毅,刘娟,董碧娜,刘亚平,严巍娥,王娜,仝荣才,张卫平主审.html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关键词搜索：https://www.jiaokey.com/tag/文学欣赏-职业大学-教材.html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