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</w:t>
      </w:r>
    </w:p>
    <w:p>
      <w:r>
        <w:rPr>
          <w:rFonts w:ascii="宋体" w:hAnsi="宋体" w:eastAsia="宋体"/>
          <w:sz w:val="24"/>
        </w:rPr>
        <w:t>司马迁,樊兴锋等改写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司马迁,樊兴锋等改写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9787305209703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中国历史-古代史-纪传体-青少年读物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古代史籍</w:t>
            </w:r>
          </w:p>
        </w:tc>
      </w:tr>
    </w:tbl>
    <w:p/>
    <w:p>
      <w:pPr>
        <w:pStyle w:val="Heading1"/>
      </w:pPr>
      <w:r>
        <w:t>图书介绍</w:t>
      </w:r>
    </w:p>
    <w:p>
      <w:r>
        <w:t>“部编版必读经典书系”为“新课标经典名著·学生版”的全新改版系列书，在原有系列基础上，根据部编版最新语文教材的要求、前期市场反馈，进行品种的精选与增减。本书是司马迁倾其一生心血创作的我国古代第一部通史。书中记述了黄帝以来的传说、商周的史迹、春秋战国时期的动荡、秦的兴衰、汉的建立和巩固，时间跨越三千多年，比较详细地记述了我国这一历史时期的政治、经济、文化等方面的发展史，是一部伟大的史学巨著。</w:t>
      </w:r>
    </w:p>
    <w:p/>
    <w:p>
      <w:r>
        <w:t>本书出售、求购地址：https://www.jiaokey.com/book/detail/96330577.html</w:t>
      </w:r>
    </w:p>
    <w:p>
      <w:r>
        <w:t>更多古代史籍图书推荐：https://www.jiaokey.com</w:t>
      </w:r>
    </w:p>
    <w:p>
      <w:r>
        <w:t>司马迁,樊兴锋等改写 其他作品：https://www.jiaokey.com/tag/司马迁,樊兴锋等改写.html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关键词搜索：https://www.jiaokey.com/tag/中国历史-古代史-纪传体-青少年读物.html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