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大学生劳动实践指导手册</w:t>
      </w:r>
    </w:p>
    <w:p>
      <w:r>
        <w:rPr>
          <w:rFonts w:ascii="宋体" w:hAnsi="宋体" w:eastAsia="宋体"/>
          <w:sz w:val="24"/>
        </w:rPr>
        <w:t>王建东,易云丽,刘琳靖,邹春霞,何冠瑶,卢颖,张琼,黄涛,黄燕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大学生劳动实践指导手册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王建东,易云丽,刘琳靖,邹春霞,何冠瑶,卢颖,张琼,黄涛,黄燕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9787568934534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大学生-劳动教育-高等学校-教材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劳动教育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日常生活劳动、生产劳动、服务性劳动、创造性劳动四章，每章下设若干个单元，每单元由某一领域若干劳动项目组成。每个劳动项目包括学习目标、知识准备、配套物资、安全保障、项目布置、项目实施、劳动留影、劳动总结等栏目。本书既是一本劳动实践的教学用书，又是一本针对性很强的劳动实践指导手册。本书可作为本科院校、高职高专院校的劳动实践课程通用教材。</w:t>
      </w:r>
    </w:p>
    <w:p/>
    <w:p>
      <w:r>
        <w:t>本书出售、求购地址：https://www.jiaokey.com/book/detail/96329919.html</w:t>
      </w:r>
    </w:p>
    <w:p>
      <w:r>
        <w:t>更多劳动教育图书推荐：https://www.jiaokey.com</w:t>
      </w:r>
    </w:p>
    <w:p>
      <w:r>
        <w:t>王建东,易云丽,刘琳靖,邹春霞,何冠瑶,卢颖,张琼,黄涛,黄燕 其他作品：https://www.jiaokey.com/tag/王建东,易云丽,刘琳靖,邹春霞,何冠瑶,卢颖,张琼,黄涛,黄燕.html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关键词搜索：https://www.jiaokey.com/tag/大学生-劳动教育-高等学校-教材.html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