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企业新型学徒制电工中级理论教程</w:t>
      </w:r>
    </w:p>
    <w:p>
      <w:r>
        <w:rPr>
          <w:rFonts w:ascii="宋体" w:hAnsi="宋体" w:eastAsia="宋体"/>
          <w:sz w:val="24"/>
        </w:rPr>
        <w:t>韩春霞,薛晓红,陈小娟,李璐君,李虎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企业新型学徒制电工中级理论教程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韩春霞,薛晓红,陈小娟,李璐君,李虎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9787568923231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汽车-电工-技术培训-教材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汽车结构部件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根据企业要求，按照新员工入职或员工转岗的实际需要，确定员工应具备的知识能力结构，将理论知识与应用技能整合在一起，行成的以岗位需求为目的，工种要求为导向的项目式教学的教材。本书为长安星级维修技师培训系列教程。本书的特点是注重电工基本知识的传授，为汽车维修的其他课程打下一定电工基础。本书内容丰富、重点突出、图文并茂、通俗易懂、实用性强。本书可作为高等职业学校汽车维修专业的专业技术实训教材，也可作为岗位培训教材或自学用书。</w:t>
      </w:r>
    </w:p>
    <w:p/>
    <w:p>
      <w:r>
        <w:t>本书出售、求购地址：https://www.jiaokey.com/book/detail/96329891.html</w:t>
      </w:r>
    </w:p>
    <w:p>
      <w:r>
        <w:t>更多汽车结构部件图书推荐：https://www.jiaokey.com</w:t>
      </w:r>
    </w:p>
    <w:p>
      <w:r>
        <w:t>韩春霞,薛晓红,陈小娟,李璐君,李虎 其他作品：https://www.jiaokey.com/tag/韩春霞,薛晓红,陈小娟,李璐君,李虎.html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关键词搜索：https://www.jiaokey.com/tag/汽车-电工-技术培训-教材.html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