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江西经济分析与展望</w:t>
      </w:r>
    </w:p>
    <w:p>
      <w:r>
        <w:rPr>
          <w:rFonts w:ascii="宋体" w:hAnsi="宋体" w:eastAsia="宋体"/>
          <w:sz w:val="24"/>
        </w:rPr>
        <w:t>雷晓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江西经济分析与展望</w:t>
            </w:r>
          </w:p>
        </w:tc>
      </w:tr>
      <w:tr>
        <w:tc>
          <w:tcPr>
            <w:tcW w:type="dxa" w:w="4320"/>
          </w:tcPr>
          <w:p>
            <w:r>
              <w:t>作者</w:t>
            </w:r>
          </w:p>
        </w:tc>
        <w:tc>
          <w:tcPr>
            <w:tcW w:type="dxa" w:w="4320"/>
          </w:tcPr>
          <w:p>
            <w:r>
              <w:t>雷晓</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9787210115403</w:t>
            </w:r>
          </w:p>
        </w:tc>
      </w:tr>
      <w:tr>
        <w:tc>
          <w:tcPr>
            <w:tcW w:type="dxa" w:w="4320"/>
          </w:tcPr>
          <w:p>
            <w:r>
              <w:t>出版日期</w:t>
            </w:r>
          </w:p>
        </w:tc>
        <w:tc>
          <w:tcPr>
            <w:tcW w:type="dxa" w:w="4320"/>
          </w:tcPr>
          <w:p>
            <w:r>
              <w:t>2019-01-01</w:t>
            </w:r>
          </w:p>
        </w:tc>
      </w:tr>
      <w:tr>
        <w:tc>
          <w:tcPr>
            <w:tcW w:type="dxa" w:w="4320"/>
          </w:tcPr>
          <w:p>
            <w:r>
              <w:t>页数</w:t>
            </w:r>
          </w:p>
        </w:tc>
        <w:tc>
          <w:tcPr>
            <w:tcW w:type="dxa" w:w="4320"/>
          </w:tcPr>
          <w:p>
            <w:r>
              <w:t>205</w:t>
            </w:r>
          </w:p>
        </w:tc>
      </w:tr>
      <w:tr>
        <w:tc>
          <w:tcPr>
            <w:tcW w:type="dxa" w:w="4320"/>
          </w:tcPr>
          <w:p>
            <w:r>
              <w:t>价格</w:t>
            </w:r>
          </w:p>
        </w:tc>
        <w:tc>
          <w:tcPr>
            <w:tcW w:type="dxa" w:w="4320"/>
          </w:tcPr>
          <w:p>
            <w:r/>
          </w:p>
        </w:tc>
      </w:tr>
      <w:tr>
        <w:tc>
          <w:tcPr>
            <w:tcW w:type="dxa" w:w="4320"/>
          </w:tcPr>
          <w:p>
            <w:r>
              <w:t>关键词</w:t>
            </w:r>
          </w:p>
        </w:tc>
        <w:tc>
          <w:tcPr>
            <w:tcW w:type="dxa" w:w="4320"/>
          </w:tcPr>
          <w:p>
            <w:r>
              <w:t>区域经济发展</w:t>
            </w:r>
          </w:p>
        </w:tc>
      </w:tr>
      <w:tr>
        <w:tc>
          <w:tcPr>
            <w:tcW w:type="dxa" w:w="4320"/>
          </w:tcPr>
          <w:p>
            <w:r>
              <w:t>分类</w:t>
            </w:r>
          </w:p>
        </w:tc>
        <w:tc>
          <w:tcPr>
            <w:tcW w:type="dxa" w:w="4320"/>
          </w:tcPr>
          <w:p>
            <w:r>
              <w:t>地方经济</w:t>
            </w:r>
          </w:p>
        </w:tc>
      </w:tr>
    </w:tbl>
    <w:p/>
    <w:p>
      <w:pPr>
        <w:pStyle w:val="Heading1"/>
      </w:pPr>
      <w:r>
        <w:t>图书介绍</w:t>
      </w:r>
    </w:p>
    <w:p>
      <w:r>
        <w:t>书稿共分为监测展望篇、综合评价篇、大数据分析篇、新经济发展篇、专题研究篇五大部分。主要就江西省2018年宏观经济发展情况进行了全面总结，对其中发展成果和问题均作了详细而深入的分析，及与中部其他五省宏观经济监测进行了比较分析，并且对2019年的宏观经济形势作了预测及展望。另外对降成本优环境专项行动、江西发展数字经济、中美贸易战对江西经济的影响及江西省人才综合信息服务平台建设等进行了详细的分析研究。</w:t>
      </w:r>
    </w:p>
    <w:p/>
    <w:p>
      <w:r>
        <w:t>本书出售、求购地址：https://www.jiaokey.com/book/detail/96327542.html</w:t>
      </w:r>
    </w:p>
    <w:p>
      <w:r>
        <w:t>更多地方经济图书推荐：https://www.jiaokey.com</w:t>
      </w:r>
    </w:p>
    <w:p>
      <w:r>
        <w:t>雷晓 其他作品：https://www.jiaokey.com/tag/雷晓.html</w:t>
      </w:r>
    </w:p>
    <w:p>
      <w:r>
        <w:t>南昌：江西人民出版社 出版图书：https://www.jiaokey.com/tag/南昌：江西人民出版社.html</w:t>
      </w:r>
    </w:p>
    <w:p>
      <w:r>
        <w:t>关键词搜索：https://www.jiaokey.com/tag/区域经济发展.html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