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20世纪中国人类学民族学研究方法与方法论</w:t>
      </w:r>
    </w:p>
    <w:p>
      <w:r>
        <w:rPr>
          <w:rFonts w:ascii="宋体" w:hAnsi="宋体" w:eastAsia="宋体"/>
          <w:sz w:val="24"/>
        </w:rPr>
        <w:t>凌纯声,林耀华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20世纪中国人类学民族学研究方法与方法论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凌纯声,林耀华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文化人类学、社会人类学</w:t>
            </w:r>
          </w:p>
        </w:tc>
      </w:tr>
    </w:tbl>
    <w:p/>
    <w:p>
      <w:r>
        <w:t>本书出售、求购地址：https://www.jiaokey.com/book/detail/96325533.html</w:t>
      </w:r>
    </w:p>
    <w:p>
      <w:r>
        <w:t>更多文化人类学、社会人类学图书推荐：https://www.jiaokey.com</w:t>
      </w:r>
    </w:p>
    <w:p>
      <w:r>
        <w:t>凌纯声,林耀华 其他作品：https://www.jiaokey.com/tag/凌纯声,林耀华.html</w:t>
      </w:r>
    </w:p>
    <w:p>
      <w:r>
        <w:t>关键词搜索：https://www.jiaokey.com/tag/20世纪中国人类学民族学研究方法与方法论.html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