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民国贵州文献大系  第1辑  下  贵州苗夷社会研究</w:t>
      </w:r>
    </w:p>
    <w:p>
      <w:r>
        <w:rPr>
          <w:rFonts w:ascii="宋体" w:hAnsi="宋体" w:eastAsia="宋体"/>
          <w:sz w:val="24"/>
        </w:rPr>
        <w:t>贵州省文史研究馆,吴泽霖,陈国钧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民国贵州文献大系  第1辑  下  贵州苗夷社会研究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贵州省文史研究馆,吴泽霖,陈国钧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r>
        <w:t>本书出售、求购地址：https://www.jiaokey.com/book/detail/96322892.html</w:t>
      </w:r>
    </w:p>
    <w:p>
      <w:r>
        <w:t>更多地方史志图书推荐：https://www.jiaokey.com</w:t>
      </w:r>
    </w:p>
    <w:p>
      <w:r>
        <w:t>贵州省文史研究馆,吴泽霖,陈国钧 其他作品：https://www.jiaokey.com/tag/贵州省文史研究馆,吴泽霖,陈国钧.html</w:t>
      </w:r>
    </w:p>
    <w:p>
      <w:r>
        <w:t>关键词搜索：https://www.jiaokey.com/tag/民国贵州文献大系  第1辑  下  贵州苗夷社会研究.html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