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中国政治制度通史  第2卷  先秦  修订版</w:t>
      </w:r>
    </w:p>
    <w:p>
      <w:r>
        <w:rPr>
          <w:rFonts w:ascii="宋体" w:hAnsi="宋体" w:eastAsia="宋体"/>
          <w:sz w:val="24"/>
        </w:rPr>
        <w:t>白钢,王宇信,杨升南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中国政治制度通史  第2卷  先秦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白钢,王宇信,杨升南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政治制度史</w:t>
            </w:r>
          </w:p>
        </w:tc>
      </w:tr>
    </w:tbl>
    <w:p/>
    <w:p>
      <w:r>
        <w:t>本书出售、求购地址：https://www.jiaokey.com/book/detail/96320883.html</w:t>
      </w:r>
    </w:p>
    <w:p>
      <w:r>
        <w:t>更多政治制度史图书推荐：https://www.jiaokey.com</w:t>
      </w:r>
    </w:p>
    <w:p>
      <w:r>
        <w:t>白钢,王宇信,杨升南 其他作品：https://www.jiaokey.com/tag/白钢,王宇信,杨升南.html</w:t>
      </w:r>
    </w:p>
    <w:p>
      <w:r>
        <w:t>关键词搜索：https://www.jiaokey.com/tag/中国政治制度通史  第2卷  先秦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