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全国投资建设项目管理师职业水平考试大纲（2011年版）</w:t>
      </w:r>
    </w:p>
    <w:p>
      <w:r>
        <w:rPr>
          <w:rFonts w:ascii="宋体" w:hAnsi="宋体" w:eastAsia="宋体"/>
          <w:sz w:val="24"/>
        </w:rPr>
        <w:t>全国投资建设项目管理师考试专家委员会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全国投资建设项目管理师职业水平考试大纲（2011年版）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全国投资建设项目管理师考试专家委员会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9787802426696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基本建设投资-项目管理-中国-经济师-资格考试-考试大纲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基本建设经济</w:t>
            </w:r>
          </w:p>
        </w:tc>
      </w:tr>
    </w:tbl>
    <w:p/>
    <w:p>
      <w:r>
        <w:t>本书出售、求购地址：https://www.jiaokey.com/book/detail/96314289.html</w:t>
      </w:r>
    </w:p>
    <w:p>
      <w:r>
        <w:t>更多基本建设经济图书推荐：https://www.jiaokey.com</w:t>
      </w:r>
    </w:p>
    <w:p>
      <w:r>
        <w:t>全国投资建设项目管理师考试专家委员会 其他作品：https://www.jiaokey.com/tag/全国投资建设项目管理师考试专家委员会.html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关键词搜索：https://www.jiaokey.com/tag/基本建设投资-项目管理-中国-经济师-资格考试-考试大纲.html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