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玉米人</w:t>
      </w:r>
    </w:p>
    <w:p>
      <w:r>
        <w:rPr>
          <w:rFonts w:ascii="宋体" w:hAnsi="宋体" w:eastAsia="宋体"/>
          <w:sz w:val="24"/>
        </w:rPr>
        <w:t>米盖尔·安赫尔·阿斯图里亚斯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米盖尔·安赫尔·阿斯图里亚斯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本书出售、求购地址：https://www.jiaokey.com/book/detail/96312278.html</w:t>
      </w:r>
    </w:p>
    <w:p>
      <w:r>
        <w:t>更多美洲文学图书推荐：https://www.jiaokey.com</w:t>
      </w:r>
    </w:p>
    <w:p>
      <w:r>
        <w:t>米盖尔·安赫尔·阿斯图里亚斯 其他作品：https://www.jiaokey.com/tag/米盖尔·安赫尔·阿斯图里亚斯.html</w:t>
      </w:r>
    </w:p>
    <w:p>
      <w:r>
        <w:t>关键词搜索：https://www.jiaokey.com/tag/玉米人.html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