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自媒体运营</w:t>
      </w:r>
    </w:p>
    <w:p>
      <w:r>
        <w:rPr>
          <w:rFonts w:ascii="宋体" w:hAnsi="宋体" w:eastAsia="宋体"/>
          <w:sz w:val="24"/>
        </w:rPr>
        <w:t>曾红彪,查冠宇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自媒体运营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曾红彪,查冠宇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9787894465986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r>
        <w:t>本书出售、求购地址：https://www.jiaokey.com/book/detail/96310108.html</w:t>
      </w:r>
    </w:p>
    <w:p>
      <w:r>
        <w:t>更多商品流通与市场图书推荐：https://www.jiaokey.com</w:t>
      </w:r>
    </w:p>
    <w:p>
      <w:r>
        <w:t>曾红彪,查冠宇 其他作品：https://www.jiaokey.com/tag/曾红彪,查冠宇.html</w:t>
      </w:r>
    </w:p>
    <w:p>
      <w:r>
        <w:t>重庆大学电子音像出版社 出版图书：https://www.jiaokey.com/tag/重庆大学电子音像出版社.html</w:t>
      </w:r>
    </w:p>
    <w:p>
      <w:r>
        <w:t>关键词搜索：https://www.jiaokey.com/tag/自媒体运营.html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