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书名：山东“蓝黄两区”软环境与行政效能评价研究</w:t>
      </w:r>
    </w:p>
    <w:p>
      <w:r>
        <w:t>作者：朱孔来，张伟，姜文华著</w:t>
      </w:r>
    </w:p>
    <w:p>
      <w:r>
        <w:t>出版社：世界图书出版广东有限公司</w:t>
      </w:r>
    </w:p>
    <w:p>
      <w:r>
        <w:t>出版日期：2015.06</w:t>
      </w:r>
    </w:p>
    <w:p>
      <w:r>
        <w:t>总页数：209</w:t>
      </w:r>
    </w:p>
    <w:p>
      <w:r>
        <w:t>更多请访问教客网: www.jiaokey.com</w:t>
      </w:r>
    </w:p>
    <w:p>
      <w:r>
        <w:t>山东“蓝黄两区”软环境与行政效能评价研究 评论地址：https://www.jiaokey.com/book/detail/96285676.html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