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中国碳市场调查</w:t>
      </w:r>
    </w:p>
    <w:p>
      <w:r>
        <w:rPr>
          <w:rFonts w:ascii="宋体" w:hAnsi="宋体" w:eastAsia="宋体"/>
          <w:sz w:val="24"/>
        </w:rPr>
        <w:t>孙永平,王珂英,王磊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84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中国碳市场调查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孙永平,王珂英,王磊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9787216098168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二氧化碳-排污交易-市场调查-中国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气相污染物</w:t>
            </w:r>
          </w:p>
        </w:tc>
      </w:tr>
    </w:tbl>
    <w:p/>
    <w:p>
      <w:pPr>
        <w:pStyle w:val="Heading1"/>
      </w:pPr>
      <w:r>
        <w:t>图书介绍</w:t>
      </w:r>
    </w:p>
    <w:p>
      <w:r>
        <w:t>中国碳市场无论对理论界、政府、企业，还是对社会公众都是新鲜事物，仍然有许多基础性的理论和现实问题需要研究和探索，其健康可持续发展仍然面临着诸多困难。本书对中国碳市场建设的背景、试点碳市场的比较、第三方核查机构、碳市场运行效率、碳市场参与主体、中国核证减排量和湖北开展碳交易的支撑条件等多个方面，大量使用图表等可视化手段和数据统计分析技术，全景式地呈现了中国碳市场目前的发展状态。本书还充分借鉴国际碳市场的相关经验，针对中国试点碳市场建设中的问题进行梳理和总结，并纳入门槛与覆盖行业、配额总量与结构、分配方法、配额调整、交易规则、核查方法学等碳市场的核心议题，提出有针对性的政策建议，对于即将启动的全国统一碳市场具有重要的借鉴意义。</w:t>
      </w:r>
    </w:p>
    <w:p/>
    <w:p>
      <w:r>
        <w:t>本书出售、求购地址：https://www.jiaokey.com/book/detail/96284645.html</w:t>
      </w:r>
    </w:p>
    <w:p>
      <w:r>
        <w:t>更多气相污染物图书推荐：https://www.jiaokey.com</w:t>
      </w:r>
    </w:p>
    <w:p>
      <w:r>
        <w:t>孙永平,王珂英,王磊 其他作品：https://www.jiaokey.com/tag/孙永平,王珂英,王磊.html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关键词搜索：https://www.jiaokey.com/tag/二氧化碳-排污交易-市场调查-中国.html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