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张荫麟学案</w:t>
      </w:r>
    </w:p>
    <w:p>
      <w:r>
        <w:rPr>
          <w:rFonts w:ascii="宋体" w:hAnsi="宋体" w:eastAsia="宋体"/>
          <w:sz w:val="24"/>
        </w:rPr>
        <w:t>张荫麟作；吴铮强，史文韬编；黄华新，楼含松总主编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3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张荫麟学案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张荫麟作；吴铮强，史文韬编；黄华新，楼含松总主编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本书出售、求购地址：https://www.jiaokey.com/book/detail/96283081.html</w:t>
      </w:r>
    </w:p>
    <w:p>
      <w:r>
        <w:t>更多相关图书推荐：https://www.jiaokey.com</w:t>
      </w:r>
    </w:p>
    <w:p>
      <w:r>
        <w:t>张荫麟作；吴铮强，史文韬编；黄华新，楼含松总主编 其他作品：https://www.jiaokey.com/tag/张荫麟作；吴铮强，史文韬编；黄华新，楼含松总主编.html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关键词搜索：https://www.jiaokey.com/tag/史学-文集.html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