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新河县志</w:t>
      </w:r>
    </w:p>
    <w:p>
      <w:r>
        <w:rPr>
          <w:rFonts w:ascii="宋体" w:hAnsi="宋体" w:eastAsia="宋体"/>
          <w:sz w:val="24"/>
        </w:rPr>
        <w:t>新河县地方志编纂委员会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641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新河县志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新河县地方志编纂委员会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9787202138533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新河县-地方志-1989-2008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地方史志</w:t>
            </w:r>
          </w:p>
        </w:tc>
      </w:tr>
    </w:tbl>
    <w:p/>
    <w:p>
      <w:pPr>
        <w:pStyle w:val="Heading1"/>
      </w:pPr>
      <w:r>
        <w:t>图书介绍</w:t>
      </w:r>
    </w:p>
    <w:p>
      <w:r>
        <w:t>此书是第二轮新河县志，客观记录1989-2008年新河县国民经济与社会发展全貌。书首设有彩页，正文内容分为25部分：1.总述；2大事记；3.建置区划；4.环境；4.人口；5.基础设施；6.经济；7.农业；8.工业；9.商贸；10.金融；11.旅游；12.综合经济管理；13.中共组织；14.县人大；15.县人民政府；16.县政协；17.群团组织；18.法院检察公安司法；19.综合政务管理；20.军事；21.教育科技；22.文化；23.卫生体育；24.民风民俗；25.人物。本志包括行政区内各行各业的重大事件，内容丰富，数据权威，是各部门掌握新河县情的重要依据，也是了解新河县的百科全书。</w:t>
      </w:r>
    </w:p>
    <w:p/>
    <w:p>
      <w:r>
        <w:t>本书出售、求购地址：https://www.jiaokey.com/book/detail/96264122.html</w:t>
      </w:r>
    </w:p>
    <w:p>
      <w:r>
        <w:t>更多地方史志图书推荐：https://www.jiaokey.com</w:t>
      </w:r>
    </w:p>
    <w:p>
      <w:r>
        <w:t>新河县地方志编纂委员会 其他作品：https://www.jiaokey.com/tag/新河县地方志编纂委员会.html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关键词搜索：https://www.jiaokey.com/tag/新河县-地方志-1989-2008.html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