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书名：我国金融监管系统协同效应的形成机制及制度研究</w:t>
      </w:r>
    </w:p>
    <w:p>
      <w:r>
        <w:t>作者:吴伟军著</w:t>
      </w:r>
    </w:p>
    <w:p>
      <w:r>
        <w:t>出版社:南昌：江西科学技术出版社</w:t>
      </w:r>
    </w:p>
    <w:p>
      <w:r>
        <w:t>出版日期：2012.12</w:t>
      </w:r>
    </w:p>
    <w:p>
      <w:r>
        <w:t>总页数：228</w:t>
      </w:r>
    </w:p>
    <w:p>
      <w:r>
        <w:t>更多请访问教客网:www.jiaokey.com</w:t>
      </w:r>
    </w:p>
    <w:p>
      <w:r>
        <w:t>我国金融监管系统协同效应的形成机制及制度研究评论地址：https://www.jiaokey.com/book/detail/96237753.html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