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</w:t>
      </w:r>
    </w:p>
    <w:p>
      <w:r>
        <w:rPr>
          <w:rFonts w:ascii="宋体" w:hAnsi="宋体" w:eastAsia="宋体"/>
          <w:sz w:val="24"/>
        </w:rPr>
        <w:t>夏洛蒂·勃朗特,外研社编译组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夏洛蒂·勃朗特,外研社编译组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r>
        <w:t>本书出售、求购地址：https://www.jiaokey.com/book/detail/96228801.html</w:t>
      </w:r>
    </w:p>
    <w:p>
      <w:r>
        <w:t>更多语文教学图书推荐：https://www.jiaokey.com</w:t>
      </w:r>
    </w:p>
    <w:p>
      <w:r>
        <w:t>夏洛蒂·勃朗特,外研社编译组 其他作品：https://www.jiaokey.com/tag/夏洛蒂·勃朗特,外研社编译组.html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