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书名：大学生理性爱国行为引导研究  以国家安全战略意识的培育为切入点</w:t>
      </w:r>
    </w:p>
    <w:p>
      <w:r>
        <w:t>作者：胡艳责任编辑；龚燕明著</w:t>
      </w:r>
    </w:p>
    <w:p>
      <w:r>
        <w:t>出版社：武汉：武汉大学出版社</w:t>
      </w:r>
    </w:p>
    <w:p>
      <w:r>
        <w:t>出版日期：2016.06</w:t>
      </w:r>
    </w:p>
    <w:p>
      <w:r>
        <w:t>总页数：259</w:t>
      </w:r>
    </w:p>
    <w:p>
      <w:r>
        <w:t>更多请访问教客网: www.jiaokey.com</w:t>
      </w:r>
    </w:p>
    <w:p>
      <w:r>
        <w:t>大学生理性爱国行为引导研究  以国家安全战略意识的培育为切入点 评论地址：https://www.jiaokey.com/book/detail/96226100.html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