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中国草  夏绣梦</w:t>
      </w:r>
    </w:p>
    <w:p>
      <w:r>
        <w:rPr>
          <w:rFonts w:ascii="宋体" w:hAnsi="宋体" w:eastAsia="宋体"/>
          <w:sz w:val="24"/>
        </w:rPr>
        <w:t>喻军华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中国草  夏绣梦</w:t>
            </w:r>
          </w:p>
        </w:tc>
      </w:tr>
      <w:tr>
        <w:tc>
          <w:tcPr>
            <w:tcW w:type="dxa" w:w="4320"/>
          </w:tcPr>
          <w:p>
            <w:r>
              <w:t>作者</w:t>
            </w:r>
          </w:p>
        </w:tc>
        <w:tc>
          <w:tcPr>
            <w:tcW w:type="dxa" w:w="4320"/>
          </w:tcPr>
          <w:p>
            <w:r>
              <w:t>喻军华</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9787210102717</w:t>
            </w:r>
          </w:p>
        </w:tc>
      </w:tr>
      <w:tr>
        <w:tc>
          <w:tcPr>
            <w:tcW w:type="dxa" w:w="4320"/>
          </w:tcPr>
          <w:p>
            <w:r>
              <w:t>出版日期</w:t>
            </w:r>
          </w:p>
        </w:tc>
        <w:tc>
          <w:tcPr>
            <w:tcW w:type="dxa" w:w="4320"/>
          </w:tcPr>
          <w:p>
            <w:r>
              <w:t>2018-05-01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t>当代作品（1949年~）</w:t>
            </w:r>
          </w:p>
        </w:tc>
      </w:tr>
    </w:tbl>
    <w:p/>
    <w:p>
      <w:pPr>
        <w:pStyle w:val="Heading1"/>
      </w:pPr>
      <w:r>
        <w:t>图书介绍</w:t>
      </w:r>
    </w:p>
    <w:p>
      <w:r>
        <w:t>本书以纪实散文的笔触描画中国草在江西新余的多姿风情，探究夏布绣走出新余、江西，走向全国、世界的艰难历程，深挖张小红打造夏布绣如此一个驰名中外的文化品牌背后的感人故事，形象生动地展示张小红的独特艺术魅力，以及新余市的政府、团体、个人以中国草为载体，以夏布绣为舞台，大显身手，追逐梦想的创新创业精神。</w:t>
      </w:r>
    </w:p>
    <w:p/>
    <w:p>
      <w:r>
        <w:t>本书出售、求购地址：https://www.jiaokey.com/book/detail/96224983.html</w:t>
      </w:r>
    </w:p>
    <w:p>
      <w:r>
        <w:t>更多当代作品（1949年~）图书推荐：https://www.jiaokey.com</w:t>
      </w:r>
    </w:p>
    <w:p>
      <w:r>
        <w:t>喻军华 其他作品：https://www.jiaokey.com/tag/喻军华.html</w:t>
      </w:r>
    </w:p>
    <w:p>
      <w:r>
        <w:t>南昌：江西人民出版社 出版图书：https://www.jiaokey.com/tag/南昌：江西人民出版社.html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