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书名：中国基本经济制度改革40年</w:t>
      </w:r>
    </w:p>
    <w:p>
      <w:r>
        <w:t>作者：张慧君</w:t>
      </w:r>
    </w:p>
    <w:p>
      <w:r>
        <w:t>出版社：石家庄：河北人民出版社</w:t>
      </w:r>
    </w:p>
    <w:p>
      <w:r>
        <w:t>出版日期：2019.04</w:t>
      </w:r>
    </w:p>
    <w:p>
      <w:r>
        <w:t>总页数：368</w:t>
      </w:r>
    </w:p>
    <w:p>
      <w:r>
        <w:t>更多请访问教客网: www.jiaokey.com</w:t>
      </w:r>
    </w:p>
    <w:p>
      <w:r>
        <w:t>中国基本经济制度改革40年 评论地址：https://www.jiaokey.com/book/detail/96214366.html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