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书名：公司财务与公司治理  方法、案例与重点文献导读</w:t>
      </w:r>
    </w:p>
    <w:p>
      <w:r>
        <w:t>作者：黄雷主编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总页数：228</w:t>
      </w:r>
    </w:p>
    <w:p>
      <w:r>
        <w:t>更多请访问教客网: www.jiaokey.com</w:t>
      </w:r>
    </w:p>
    <w:p>
      <w:r>
        <w:t>公司财务与公司治理  方法、案例与重点文献导读 评论地址：https://www.jiaokey.com/book/detail/96202729.html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