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书名：关注四种意识，培养学生的问题解决能力</w:t>
      </w:r>
    </w:p>
    <w:p>
      <w:r>
        <w:t>作者：李建萍，李秋菊主编</w:t>
      </w:r>
    </w:p>
    <w:p>
      <w:r>
        <w:t>出版社：成都：四川大学出版社</w:t>
      </w:r>
    </w:p>
    <w:p>
      <w:r>
        <w:t>出版日期：2017.02</w:t>
      </w:r>
    </w:p>
    <w:p>
      <w:r>
        <w:t>总页数：310</w:t>
      </w:r>
    </w:p>
    <w:p>
      <w:r>
        <w:t>更多请访问教客网: www.jiaokey.com</w:t>
      </w:r>
    </w:p>
    <w:p>
      <w:r>
        <w:t>关注四种意识，培养学生的问题解决能力 评论地址：https://www.jiaokey.com/book/detail/96202597.html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