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书名：萧县书画现象研究</w:t>
      </w:r>
    </w:p>
    <w:p>
      <w:r>
        <w:t>作者:池海营著</w:t>
      </w:r>
    </w:p>
    <w:p>
      <w:r>
        <w:t>出版社:长春：吉林人民出版社</w:t>
      </w:r>
    </w:p>
    <w:p>
      <w:r>
        <w:t>出版日期：2018.05</w:t>
      </w:r>
    </w:p>
    <w:p>
      <w:r>
        <w:t>总页数：175</w:t>
      </w:r>
    </w:p>
    <w:p>
      <w:r>
        <w:t>更多请访问教客网:www.jiaokey.com</w:t>
      </w:r>
    </w:p>
    <w:p>
      <w:r>
        <w:t>萧县书画现象研究评论地址：https://www.jiaokey.com/book/detail/96191981.html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