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书名：机电类专业创客型工匠培养研究</w:t>
      </w:r>
    </w:p>
    <w:p>
      <w:r>
        <w:t>作者：李玉民，陈鹏，颜志勇著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总页数：138</w:t>
      </w:r>
    </w:p>
    <w:p>
      <w:r>
        <w:t>更多请访问教客网: www.jiaokey.com</w:t>
      </w:r>
    </w:p>
    <w:p>
      <w:r>
        <w:t>机电类专业创客型工匠培养研究 评论地址：https://www.jiaokey.com/book/detail/96191693.html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