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书名：资源型区域经济发展方式转变的金融功能研究</w:t>
      </w:r>
    </w:p>
    <w:p>
      <w:r>
        <w:t>作者:李赟鹏著</w:t>
      </w:r>
    </w:p>
    <w:p>
      <w:r>
        <w:t>出版社:太原：山西经济出版社</w:t>
      </w:r>
    </w:p>
    <w:p>
      <w:r>
        <w:t>出版日期：2015.11</w:t>
      </w:r>
    </w:p>
    <w:p>
      <w:r>
        <w:t>总页数：224</w:t>
      </w:r>
    </w:p>
    <w:p>
      <w:r>
        <w:t>更多请访问教客网:www.jiaokey.com</w:t>
      </w:r>
    </w:p>
    <w:p>
      <w:r>
        <w:t>资源型区域经济发展方式转变的金融功能研究评论地址：https://www.jiaokey.com/book/detail/96187691.html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