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太行红色新闻（1945～1949）u3000新华社暨邯郸新华广播电台、陕北（延安）新华广播电台、人民日报作品选</w:t>
      </w:r>
    </w:p>
    <w:p>
      <w:r>
        <w:rPr>
          <w:rFonts w:ascii="宋体" w:hAnsi="宋体" w:eastAsia="宋体"/>
          <w:sz w:val="24"/>
        </w:rPr>
        <w:t>韩立新主编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太行红色新闻（1945～1949）u3000新华社暨邯郸新华广播电台、陕北（延安）新华广播电台、人民日报作品选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韩立新主编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本书出售、求购地址：https://www.jiaokey.com/book/detail/96182120.html</w:t>
      </w:r>
    </w:p>
    <w:p>
      <w:r>
        <w:t>更多相关图书推荐：https://www.jiaokey.com</w:t>
      </w:r>
    </w:p>
    <w:p>
      <w:r>
        <w:t>韩立新主编 其他作品：https://www.jiaokey.com/tag/韩立新主编.html</w:t>
      </w:r>
    </w:p>
    <w:p>
      <w:r>
        <w:t>关键词搜索：https://www.jiaokey.com/tag/太行红色新闻（1945～1949）u3000新华社暨邯郸新华广播电台、陕北（延安）新华广播电台、人民日报作品选.html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