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书名：行政法基本原则在行政案例中的运用</w:t>
      </w:r>
    </w:p>
    <w:p>
      <w:r>
        <w:t>作者：黄瑶，林敏，向晶，宇龙著</w:t>
      </w:r>
    </w:p>
    <w:p>
      <w:r>
        <w:t>出版社：成都：四川大学出版社</w:t>
      </w:r>
    </w:p>
    <w:p>
      <w:r>
        <w:t>出版日期：2016.12</w:t>
      </w:r>
    </w:p>
    <w:p>
      <w:r>
        <w:t>总页数：271</w:t>
      </w:r>
    </w:p>
    <w:p>
      <w:r>
        <w:t>更多请访问教客网: www.jiaokey.com</w:t>
      </w:r>
    </w:p>
    <w:p>
      <w:r>
        <w:t>行政法基本原则在行政案例中的运用 评论地址：https://www.jiaokey.com/book/detail/96176275.html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