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  古式社会中交换的形式与理由</w:t>
      </w:r>
    </w:p>
    <w:p>
      <w:r>
        <w:rPr>
          <w:rFonts w:ascii="宋体" w:hAnsi="宋体" w:eastAsia="宋体"/>
          <w:sz w:val="24"/>
        </w:rPr>
        <w:t>（法）马塞尔·莫斯著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  古式社会中交换的形式与理由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本书出售、求购地址：https://www.jiaokey.com/book/detail/96163440.html</w:t>
      </w:r>
    </w:p>
    <w:p>
      <w:r>
        <w:t>更多相关图书推荐：https://www.jiaokey.com</w:t>
      </w:r>
    </w:p>
    <w:p>
      <w:r>
        <w:t>（法）马塞尔·莫斯著 其他作品：https://www.jiaokey.com/tag/（法）马塞尔·莫斯著.html</w:t>
      </w:r>
    </w:p>
    <w:p>
      <w:r>
        <w:t>关键词搜索：https://www.jiaokey.com/tag/礼物  古式社会中交换的形式与理由.html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